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54:07:057406:769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земельного участка с кадастровым номером 54:07:057406:769</w:t>
      </w:r>
      <w:r>
        <w:rPr>
          <w:bCs/>
          <w:sz w:val="28"/>
          <w:szCs w:val="28"/>
        </w:rPr>
        <w:t xml:space="preserve"> из состава земель одной категории в другую</w:t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21</cp:revision>
  <dcterms:created xsi:type="dcterms:W3CDTF">2024-01-09T05:34:00Z</dcterms:created>
  <dcterms:modified xsi:type="dcterms:W3CDTF">2026-04-27T04:59:09Z</dcterms:modified>
  <cp:version>1048576</cp:version>
</cp:coreProperties>
</file>